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036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120" w:right="33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附件1：</w:t>
      </w:r>
    </w:p>
    <w:p w14:paraId="55F51A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120" w:right="120" w:firstLine="0"/>
        <w:jc w:val="center"/>
        <w:rPr>
          <w:rStyle w:val="6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shd w:val="clear" w:fill="FFFFFF"/>
        </w:rPr>
        <w:t>  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报 价 单</w:t>
      </w:r>
    </w:p>
    <w:p w14:paraId="72B139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right="12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                                          </w:t>
      </w:r>
    </w:p>
    <w:p w14:paraId="392E8E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right="120"/>
        <w:jc w:val="left"/>
        <w:textAlignment w:val="auto"/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项目代码：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                                          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6277"/>
      </w:tblGrid>
      <w:tr w14:paraId="47DE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16" w:type="pct"/>
          </w:tcPr>
          <w:p w14:paraId="7F89D8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/>
              <w:textAlignment w:val="auto"/>
              <w:rPr>
                <w:rFonts w:hint="eastAsia" w:ascii="微软雅黑" w:hAnsi="微软雅黑" w:eastAsia="宋体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</w:rPr>
              <w:t>单位全称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3683" w:type="pct"/>
          </w:tcPr>
          <w:p w14:paraId="686BD6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vertAlign w:val="baseline"/>
              </w:rPr>
            </w:pPr>
          </w:p>
        </w:tc>
      </w:tr>
      <w:tr w14:paraId="0002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316" w:type="pct"/>
          </w:tcPr>
          <w:p w14:paraId="5254F0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/>
              <w:textAlignment w:val="auto"/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lang w:eastAsia="zh-CN"/>
              </w:rPr>
              <w:t>单个项目报价</w:t>
            </w:r>
          </w:p>
        </w:tc>
        <w:tc>
          <w:tcPr>
            <w:tcW w:w="3683" w:type="pct"/>
          </w:tcPr>
          <w:p w14:paraId="621011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u w:val="single"/>
              </w:rPr>
              <w:t>元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</w:rPr>
              <w:t>（大写）</w:t>
            </w:r>
          </w:p>
          <w:p w14:paraId="21F985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 w:firstLine="4500" w:firstLineChars="1500"/>
              <w:textAlignment w:val="auto"/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u w:val="single"/>
              </w:rPr>
              <w:t>元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</w:rPr>
              <w:t>（小写</w:t>
            </w:r>
          </w:p>
        </w:tc>
      </w:tr>
      <w:tr w14:paraId="0829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16" w:type="pct"/>
          </w:tcPr>
          <w:p w14:paraId="518F62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</w:rPr>
              <w:t>备注</w:t>
            </w:r>
          </w:p>
        </w:tc>
        <w:tc>
          <w:tcPr>
            <w:tcW w:w="3683" w:type="pct"/>
          </w:tcPr>
          <w:p w14:paraId="287FB3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</w:rPr>
              <w:t>本公司承诺完全满足询价函中各项要求。</w:t>
            </w:r>
          </w:p>
        </w:tc>
      </w:tr>
    </w:tbl>
    <w:p w14:paraId="148FB9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right="1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                                          </w:t>
      </w:r>
    </w:p>
    <w:p w14:paraId="3985D8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12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-6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注：1.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30"/>
          <w:szCs w:val="30"/>
          <w:shd w:val="clear" w:fill="FFFFFF"/>
        </w:rPr>
        <w:t>报价单是完成本询价文件中所要求的全部内容的最终价格。</w:t>
      </w:r>
    </w:p>
    <w:p w14:paraId="70519C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15" w:right="12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2.报价单若为多页的，每页均需由法定代表人或授权代表签字并加盖公章。</w:t>
      </w:r>
    </w:p>
    <w:p w14:paraId="6640A4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15" w:right="12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3.以上表格如不能完全表达清楚报价单位认为必要的费用明细，可自行补充。</w:t>
      </w:r>
    </w:p>
    <w:p w14:paraId="2E1086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left="120" w:right="12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2997AB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left="120" w:right="12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报价单位（全称并加盖公章）：</w:t>
      </w:r>
    </w:p>
    <w:p w14:paraId="5AA1CF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left="120" w:right="12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法定代表人或授权代表（签字）：</w:t>
      </w:r>
    </w:p>
    <w:p w14:paraId="4A46B3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left="120" w:right="120" w:firstLine="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日期：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p w14:paraId="22245C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TdjZjRiZDk4ZjVlNWZiYjM4NjhkNTk0ZGVkZTEifQ=="/>
  </w:docVars>
  <w:rsids>
    <w:rsidRoot w:val="56306207"/>
    <w:rsid w:val="563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2024-07-29T08:33:00Z</dcterms:created>
  <dc:creator>海穗微微</dc:creator>
  <cp:lastModifiedBy>海穗微微</cp:lastModifiedBy>
  <dcterms:modified xsi:type="dcterms:W3CDTF">2024-07-29T08:33:32Z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AA3E215C26794D10B4C80941AF8BA8EA_11</vt:lpwstr>
  </property>
</Properties>
</file>