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F4" w:rsidRPr="002822FC" w:rsidRDefault="007524F4" w:rsidP="007524F4">
      <w:pPr>
        <w:rPr>
          <w:rFonts w:ascii="仿宋" w:eastAsia="仿宋" w:hAnsi="仿宋"/>
          <w:sz w:val="44"/>
          <w:szCs w:val="44"/>
        </w:rPr>
      </w:pPr>
      <w:r w:rsidRPr="002822FC">
        <w:rPr>
          <w:rFonts w:ascii="仿宋" w:eastAsia="仿宋" w:hAnsi="仿宋" w:cs="仿宋" w:hint="eastAsia"/>
          <w:sz w:val="32"/>
          <w:szCs w:val="32"/>
        </w:rPr>
        <w:t>附件</w:t>
      </w:r>
      <w:r w:rsidRPr="002822FC">
        <w:rPr>
          <w:rFonts w:ascii="仿宋" w:eastAsia="仿宋" w:hAnsi="仿宋" w:cs="仿宋"/>
          <w:sz w:val="32"/>
          <w:szCs w:val="32"/>
        </w:rPr>
        <w:t>2</w:t>
      </w:r>
    </w:p>
    <w:p w:rsidR="007524F4" w:rsidRPr="00007DD4" w:rsidRDefault="007524F4" w:rsidP="007524F4">
      <w:pPr>
        <w:jc w:val="center"/>
        <w:rPr>
          <w:rFonts w:ascii="仿宋" w:eastAsia="仿宋" w:hAnsi="仿宋"/>
          <w:b/>
          <w:bCs/>
          <w:sz w:val="44"/>
          <w:szCs w:val="44"/>
        </w:rPr>
      </w:pPr>
      <w:r w:rsidRPr="00007DD4">
        <w:rPr>
          <w:rFonts w:ascii="仿宋" w:eastAsia="仿宋" w:hAnsi="仿宋" w:cs="仿宋" w:hint="eastAsia"/>
          <w:b/>
          <w:bCs/>
          <w:sz w:val="44"/>
          <w:szCs w:val="44"/>
        </w:rPr>
        <w:t>年度住宅用地供应计划</w:t>
      </w:r>
    </w:p>
    <w:p w:rsidR="007524F4" w:rsidRPr="002822FC" w:rsidRDefault="007524F4" w:rsidP="007524F4">
      <w:pPr>
        <w:jc w:val="center"/>
        <w:rPr>
          <w:rFonts w:ascii="仿宋" w:eastAsia="仿宋" w:hAnsi="仿宋"/>
          <w:sz w:val="44"/>
          <w:szCs w:val="44"/>
        </w:rPr>
      </w:pPr>
    </w:p>
    <w:p w:rsidR="007524F4" w:rsidRPr="00007DD4" w:rsidRDefault="007524F4" w:rsidP="007524F4">
      <w:pPr>
        <w:ind w:firstLineChars="181" w:firstLine="581"/>
        <w:rPr>
          <w:rFonts w:ascii="仿宋" w:eastAsia="仿宋" w:hAnsi="仿宋"/>
          <w:b/>
          <w:bCs/>
          <w:sz w:val="32"/>
          <w:szCs w:val="32"/>
        </w:rPr>
      </w:pPr>
      <w:r w:rsidRPr="00007DD4">
        <w:rPr>
          <w:rFonts w:ascii="仿宋" w:eastAsia="仿宋" w:hAnsi="仿宋" w:cs="仿宋" w:hint="eastAsia"/>
          <w:b/>
          <w:bCs/>
          <w:sz w:val="32"/>
          <w:szCs w:val="32"/>
        </w:rPr>
        <w:t>一、住宅用地总量和结构</w:t>
      </w:r>
    </w:p>
    <w:p w:rsidR="007524F4" w:rsidRPr="003D5703" w:rsidRDefault="007524F4" w:rsidP="007524F4">
      <w:pPr>
        <w:ind w:firstLineChars="230" w:firstLine="736"/>
        <w:rPr>
          <w:rFonts w:ascii="仿宋" w:eastAsia="仿宋" w:hAnsi="仿宋"/>
          <w:sz w:val="32"/>
          <w:szCs w:val="32"/>
        </w:rPr>
      </w:pPr>
      <w:r w:rsidRPr="00CC4D53">
        <w:rPr>
          <w:rFonts w:ascii="仿宋" w:eastAsia="仿宋" w:hAnsi="仿宋" w:cs="仿宋"/>
          <w:sz w:val="32"/>
          <w:szCs w:val="32"/>
        </w:rPr>
        <w:t>2021</w:t>
      </w:r>
      <w:r w:rsidRPr="00CC4D53">
        <w:rPr>
          <w:rFonts w:ascii="仿宋" w:eastAsia="仿宋" w:hAnsi="仿宋" w:cs="仿宋" w:hint="eastAsia"/>
          <w:sz w:val="32"/>
          <w:szCs w:val="32"/>
        </w:rPr>
        <w:t>年度</w:t>
      </w:r>
      <w:r>
        <w:rPr>
          <w:rFonts w:ascii="仿宋" w:eastAsia="仿宋" w:hAnsi="仿宋" w:cs="仿宋" w:hint="eastAsia"/>
          <w:sz w:val="32"/>
          <w:szCs w:val="32"/>
        </w:rPr>
        <w:t>本县住宅用地计划供应</w:t>
      </w:r>
      <w:r w:rsidRPr="00CC4D53">
        <w:rPr>
          <w:rFonts w:ascii="仿宋" w:eastAsia="仿宋" w:hAnsi="仿宋" w:cs="仿宋"/>
          <w:sz w:val="32"/>
          <w:szCs w:val="32"/>
        </w:rPr>
        <w:t>25</w:t>
      </w:r>
      <w:r w:rsidRPr="00CC4D53">
        <w:rPr>
          <w:rFonts w:ascii="仿宋" w:eastAsia="仿宋" w:hAnsi="仿宋" w:cs="仿宋" w:hint="eastAsia"/>
          <w:sz w:val="32"/>
          <w:szCs w:val="32"/>
        </w:rPr>
        <w:t>公顷（其中：商品住房用地（不含市场化租赁住房用地）</w:t>
      </w:r>
      <w:r w:rsidRPr="00CC4D53">
        <w:rPr>
          <w:rFonts w:ascii="仿宋" w:eastAsia="仿宋" w:hAnsi="仿宋" w:cs="仿宋"/>
          <w:sz w:val="32"/>
          <w:szCs w:val="32"/>
        </w:rPr>
        <w:t>24.3820</w:t>
      </w:r>
      <w:r w:rsidRPr="00CC4D53">
        <w:rPr>
          <w:rFonts w:ascii="仿宋" w:eastAsia="仿宋" w:hAnsi="仿宋" w:cs="仿宋" w:hint="eastAsia"/>
          <w:sz w:val="32"/>
          <w:szCs w:val="32"/>
        </w:rPr>
        <w:t>公顷，共有产权住房用地</w:t>
      </w:r>
      <w:r w:rsidRPr="00CC4D53">
        <w:rPr>
          <w:rFonts w:ascii="仿宋" w:eastAsia="仿宋" w:hAnsi="仿宋" w:cs="仿宋"/>
          <w:sz w:val="32"/>
          <w:szCs w:val="32"/>
        </w:rPr>
        <w:t>0</w:t>
      </w:r>
      <w:r w:rsidRPr="00CC4D53">
        <w:rPr>
          <w:rFonts w:ascii="仿宋" w:eastAsia="仿宋" w:hAnsi="仿宋" w:cs="仿宋" w:hint="eastAsia"/>
          <w:sz w:val="32"/>
          <w:szCs w:val="32"/>
        </w:rPr>
        <w:t>公顷，保障性租赁住房</w:t>
      </w:r>
      <w:r w:rsidRPr="00CC4D53">
        <w:rPr>
          <w:rFonts w:ascii="仿宋" w:eastAsia="仿宋" w:hAnsi="仿宋" w:cs="仿宋"/>
          <w:sz w:val="32"/>
          <w:szCs w:val="32"/>
        </w:rPr>
        <w:t>0.618</w:t>
      </w:r>
      <w:r w:rsidRPr="00CC4D53">
        <w:rPr>
          <w:rFonts w:ascii="仿宋" w:eastAsia="仿宋" w:hAnsi="仿宋" w:cs="仿宋" w:hint="eastAsia"/>
          <w:sz w:val="32"/>
          <w:szCs w:val="32"/>
        </w:rPr>
        <w:t>公顷，市场化租赁住房</w:t>
      </w:r>
      <w:r w:rsidRPr="00CC4D53">
        <w:rPr>
          <w:rFonts w:ascii="仿宋" w:eastAsia="仿宋" w:hAnsi="仿宋" w:cs="仿宋"/>
          <w:sz w:val="32"/>
          <w:szCs w:val="32"/>
        </w:rPr>
        <w:t>0</w:t>
      </w:r>
      <w:r w:rsidRPr="00CC4D53">
        <w:rPr>
          <w:rFonts w:ascii="仿宋" w:eastAsia="仿宋" w:hAnsi="仿宋" w:cs="仿宋" w:hint="eastAsia"/>
          <w:sz w:val="32"/>
          <w:szCs w:val="32"/>
        </w:rPr>
        <w:t>公</w:t>
      </w:r>
      <w:r w:rsidRPr="003D5703">
        <w:rPr>
          <w:rFonts w:ascii="仿宋" w:eastAsia="仿宋" w:hAnsi="仿宋" w:cs="仿宋" w:hint="eastAsia"/>
          <w:sz w:val="32"/>
          <w:szCs w:val="32"/>
        </w:rPr>
        <w:t>顷）。</w:t>
      </w:r>
    </w:p>
    <w:p w:rsidR="007524F4" w:rsidRPr="003D5703" w:rsidRDefault="007524F4" w:rsidP="007524F4">
      <w:pPr>
        <w:ind w:firstLineChars="181" w:firstLine="581"/>
        <w:rPr>
          <w:rFonts w:ascii="仿宋" w:eastAsia="仿宋" w:hAnsi="仿宋"/>
          <w:b/>
          <w:bCs/>
          <w:sz w:val="32"/>
          <w:szCs w:val="32"/>
        </w:rPr>
      </w:pPr>
      <w:r w:rsidRPr="003D5703">
        <w:rPr>
          <w:rFonts w:ascii="仿宋" w:eastAsia="仿宋" w:hAnsi="仿宋" w:cs="仿宋" w:hint="eastAsia"/>
          <w:b/>
          <w:bCs/>
          <w:sz w:val="32"/>
          <w:szCs w:val="32"/>
        </w:rPr>
        <w:t>二、住宅用地供应布局</w:t>
      </w:r>
    </w:p>
    <w:p w:rsidR="007524F4" w:rsidRPr="003D5703" w:rsidRDefault="007524F4" w:rsidP="007524F4">
      <w:pPr>
        <w:ind w:firstLineChars="181" w:firstLine="579"/>
        <w:rPr>
          <w:rFonts w:ascii="仿宋" w:eastAsia="仿宋" w:hAnsi="仿宋"/>
          <w:sz w:val="32"/>
          <w:szCs w:val="32"/>
        </w:rPr>
      </w:pPr>
      <w:r w:rsidRPr="003D5703">
        <w:rPr>
          <w:rFonts w:ascii="仿宋" w:eastAsia="仿宋" w:hAnsi="仿宋" w:cs="仿宋" w:hint="eastAsia"/>
          <w:sz w:val="32"/>
          <w:szCs w:val="32"/>
        </w:rPr>
        <w:t>根据人口结构情况、居民住房需求、房地产市场走势，合理确定计划供应的住宅用地规模。在区域分布上，城市建成区计划供应</w:t>
      </w:r>
      <w:r w:rsidRPr="003D5703">
        <w:rPr>
          <w:rFonts w:ascii="仿宋" w:eastAsia="仿宋" w:hAnsi="仿宋" w:cs="仿宋"/>
          <w:sz w:val="32"/>
          <w:szCs w:val="32"/>
        </w:rPr>
        <w:t>24.3820</w:t>
      </w:r>
      <w:r w:rsidRPr="003D5703">
        <w:rPr>
          <w:rFonts w:ascii="仿宋" w:eastAsia="仿宋" w:hAnsi="仿宋" w:cs="仿宋" w:hint="eastAsia"/>
          <w:sz w:val="32"/>
          <w:szCs w:val="32"/>
        </w:rPr>
        <w:t>公顷，达到均衡合理布局，有利于促进职住平衡。</w:t>
      </w:r>
    </w:p>
    <w:p w:rsidR="007524F4" w:rsidRPr="001D23BD" w:rsidRDefault="007524F4" w:rsidP="007524F4">
      <w:pPr>
        <w:ind w:firstLineChars="181" w:firstLine="581"/>
        <w:rPr>
          <w:rFonts w:ascii="仿宋" w:eastAsia="仿宋" w:hAnsi="仿宋"/>
          <w:b/>
          <w:bCs/>
          <w:sz w:val="32"/>
          <w:szCs w:val="32"/>
        </w:rPr>
      </w:pPr>
      <w:r w:rsidRPr="001D23BD">
        <w:rPr>
          <w:rFonts w:ascii="仿宋" w:eastAsia="仿宋" w:hAnsi="仿宋" w:cs="仿宋" w:hint="eastAsia"/>
          <w:b/>
          <w:bCs/>
          <w:sz w:val="32"/>
          <w:szCs w:val="32"/>
        </w:rPr>
        <w:t>三、住宅用地供应保障措施</w:t>
      </w:r>
    </w:p>
    <w:p w:rsidR="007524F4" w:rsidRPr="003D5703" w:rsidRDefault="007524F4" w:rsidP="007524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D5703">
        <w:rPr>
          <w:rFonts w:ascii="仿宋" w:eastAsia="仿宋" w:hAnsi="仿宋" w:cs="仿宋" w:hint="eastAsia"/>
          <w:sz w:val="32"/>
          <w:szCs w:val="32"/>
        </w:rPr>
        <w:t>（一）加强组织领导，</w:t>
      </w:r>
      <w:r>
        <w:rPr>
          <w:rFonts w:ascii="仿宋" w:eastAsia="仿宋" w:hAnsi="仿宋" w:cs="仿宋" w:hint="eastAsia"/>
          <w:sz w:val="32"/>
          <w:szCs w:val="32"/>
        </w:rPr>
        <w:t>建立健全住宅用地供应计划共同责任机制，</w:t>
      </w:r>
      <w:r w:rsidRPr="003D5703">
        <w:rPr>
          <w:rFonts w:ascii="仿宋" w:eastAsia="仿宋" w:hAnsi="仿宋" w:cs="仿宋" w:hint="eastAsia"/>
          <w:sz w:val="32"/>
          <w:szCs w:val="32"/>
        </w:rPr>
        <w:t>县自然资源局、发展和改革局、住建局、征地办等相关部门密切协同配合，</w:t>
      </w:r>
      <w:r>
        <w:rPr>
          <w:rFonts w:ascii="仿宋" w:eastAsia="仿宋" w:hAnsi="仿宋" w:cs="仿宋" w:hint="eastAsia"/>
          <w:sz w:val="32"/>
          <w:szCs w:val="32"/>
        </w:rPr>
        <w:t>加快推进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全县住宅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用地供应计划工作各项决策部署的落实，</w:t>
      </w:r>
      <w:r w:rsidRPr="003D5703">
        <w:rPr>
          <w:rFonts w:ascii="仿宋" w:eastAsia="仿宋" w:hAnsi="仿宋" w:cs="仿宋" w:hint="eastAsia"/>
          <w:sz w:val="32"/>
          <w:szCs w:val="32"/>
        </w:rPr>
        <w:t xml:space="preserve">做好实施住宅用地供应计划涉及的产业政策、空间区域、征地拆迁、实施时序和规划条件等基础工作，提速增效做好供应前期工作，确保供应计划的顺利实施。　　　　</w:t>
      </w:r>
    </w:p>
    <w:p w:rsidR="007524F4" w:rsidRPr="003D5703" w:rsidRDefault="007524F4" w:rsidP="007524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D5703">
        <w:rPr>
          <w:rFonts w:ascii="仿宋" w:eastAsia="仿宋" w:hAnsi="仿宋" w:cs="仿宋" w:hint="eastAsia"/>
          <w:sz w:val="32"/>
          <w:szCs w:val="32"/>
        </w:rPr>
        <w:t>（二）规划编制方面，</w:t>
      </w:r>
      <w:bookmarkStart w:id="0" w:name="_GoBack"/>
      <w:bookmarkEnd w:id="0"/>
      <w:r w:rsidRPr="003D5703">
        <w:rPr>
          <w:rFonts w:ascii="仿宋" w:eastAsia="仿宋" w:hAnsi="仿宋" w:cs="仿宋" w:hint="eastAsia"/>
          <w:sz w:val="32"/>
          <w:szCs w:val="32"/>
        </w:rPr>
        <w:t>加强与住房和城乡建设、规划等</w:t>
      </w:r>
      <w:r w:rsidRPr="003D5703">
        <w:rPr>
          <w:rFonts w:ascii="仿宋" w:eastAsia="仿宋" w:hAnsi="仿宋" w:cs="仿宋" w:hint="eastAsia"/>
          <w:sz w:val="32"/>
          <w:szCs w:val="32"/>
        </w:rPr>
        <w:lastRenderedPageBreak/>
        <w:t>部门及时衔接、加强协调、密切配合，推进前期手续办理，及时完成用地审批相关手续。加快推进国土空间规划各项工作，统筹用好增量指标、存量指标和流量指标保障急需开工的住宅项目用地。</w:t>
      </w:r>
    </w:p>
    <w:p w:rsidR="007524F4" w:rsidRPr="003D5703" w:rsidRDefault="007524F4" w:rsidP="007524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D5703">
        <w:rPr>
          <w:rFonts w:ascii="仿宋" w:eastAsia="仿宋" w:hAnsi="仿宋" w:cs="仿宋" w:hint="eastAsia"/>
          <w:sz w:val="32"/>
          <w:szCs w:val="32"/>
        </w:rPr>
        <w:t>（三）财政保障方面</w:t>
      </w:r>
      <w:r w:rsidRPr="003D5703">
        <w:rPr>
          <w:rFonts w:ascii="仿宋" w:eastAsia="仿宋" w:hAnsi="仿宋" w:cs="仿宋"/>
          <w:sz w:val="32"/>
          <w:szCs w:val="32"/>
        </w:rPr>
        <w:t>,</w:t>
      </w:r>
      <w:r w:rsidRPr="003D5703">
        <w:rPr>
          <w:rFonts w:ascii="仿宋" w:eastAsia="仿宋" w:hAnsi="仿宋" w:cs="仿宋" w:hint="eastAsia"/>
          <w:sz w:val="32"/>
          <w:szCs w:val="32"/>
        </w:rPr>
        <w:t>强化资金保障，县财政局要</w:t>
      </w:r>
      <w:proofErr w:type="gramStart"/>
      <w:r w:rsidRPr="003D5703">
        <w:rPr>
          <w:rFonts w:ascii="仿宋" w:eastAsia="仿宋" w:hAnsi="仿宋" w:cs="仿宋" w:hint="eastAsia"/>
          <w:sz w:val="32"/>
          <w:szCs w:val="32"/>
        </w:rPr>
        <w:t>将征拆资金</w:t>
      </w:r>
      <w:proofErr w:type="gramEnd"/>
      <w:r w:rsidRPr="003D5703"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被征地农民基本养老保险资金、</w:t>
      </w:r>
      <w:r w:rsidRPr="003D5703">
        <w:rPr>
          <w:rFonts w:ascii="仿宋" w:eastAsia="仿宋" w:hAnsi="仿宋" w:cs="仿宋" w:hint="eastAsia"/>
          <w:sz w:val="32"/>
          <w:szCs w:val="32"/>
        </w:rPr>
        <w:t>基础设施配套建设资金和出让工作经费等纳入年度预算，按照国家规定通过财政投入、用地供应等措施为实施住房用地提供保障。</w:t>
      </w:r>
    </w:p>
    <w:p w:rsidR="007524F4" w:rsidRPr="003D5703" w:rsidRDefault="007524F4" w:rsidP="007524F4">
      <w:pPr>
        <w:ind w:firstLineChars="200" w:firstLine="640"/>
        <w:jc w:val="left"/>
        <w:rPr>
          <w:rFonts w:ascii="仿宋" w:eastAsia="仿宋" w:hAnsi="仿宋"/>
        </w:rPr>
      </w:pPr>
      <w:r w:rsidRPr="003D5703">
        <w:rPr>
          <w:rFonts w:ascii="仿宋" w:eastAsia="仿宋" w:hAnsi="仿宋" w:cs="仿宋" w:hint="eastAsia"/>
          <w:sz w:val="32"/>
          <w:szCs w:val="32"/>
        </w:rPr>
        <w:t>本计划向社会公开，网址为</w:t>
      </w:r>
      <w:r w:rsidRPr="005F0D0A">
        <w:rPr>
          <w:rFonts w:ascii="仿宋" w:eastAsia="仿宋" w:hAnsi="仿宋" w:cs="仿宋"/>
          <w:sz w:val="32"/>
          <w:szCs w:val="32"/>
        </w:rPr>
        <w:t>http://fuchuan.dnr.gxzf.gov.cn/tdgyhcr/tdgyjh/</w:t>
      </w:r>
      <w:r w:rsidRPr="003D5703">
        <w:rPr>
          <w:rFonts w:ascii="仿宋" w:eastAsia="仿宋" w:hAnsi="仿宋" w:cs="仿宋" w:hint="eastAsia"/>
          <w:sz w:val="32"/>
          <w:szCs w:val="32"/>
        </w:rPr>
        <w:t>。</w:t>
      </w:r>
    </w:p>
    <w:p w:rsidR="001826D6" w:rsidRPr="007524F4" w:rsidRDefault="001826D6"/>
    <w:sectPr w:rsidR="001826D6" w:rsidRPr="007524F4" w:rsidSect="00182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24F4"/>
    <w:rsid w:val="001826D6"/>
    <w:rsid w:val="0075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4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2021-03-30T10:50:00Z</dcterms:created>
  <dcterms:modified xsi:type="dcterms:W3CDTF">2021-03-30T10:50:00Z</dcterms:modified>
</cp:coreProperties>
</file>